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8D5" w:rsidRDefault="002808D5">
      <w:pPr>
        <w:shd w:val="clear" w:color="auto" w:fill="FFFFFF"/>
        <w:ind w:left="-141" w:right="-125"/>
        <w:jc w:val="center"/>
        <w:rPr>
          <w:rFonts w:ascii="Arial" w:eastAsia="Arial" w:hAnsi="Arial" w:cs="Arial"/>
          <w:sz w:val="40"/>
          <w:szCs w:val="40"/>
        </w:rPr>
      </w:pPr>
    </w:p>
    <w:p w:rsidR="002808D5" w:rsidRDefault="00006E96">
      <w:pPr>
        <w:shd w:val="clear" w:color="auto" w:fill="FFFFFF"/>
        <w:ind w:left="-141" w:right="-125"/>
        <w:jc w:val="center"/>
        <w:rPr>
          <w:rFonts w:ascii="Arial" w:eastAsia="Arial" w:hAnsi="Arial" w:cs="Arial"/>
          <w:b/>
          <w:color w:val="307F5B"/>
          <w:sz w:val="36"/>
          <w:szCs w:val="36"/>
        </w:rPr>
      </w:pPr>
      <w:bookmarkStart w:id="0" w:name="_30j0zll" w:colFirst="0" w:colLast="0"/>
      <w:bookmarkEnd w:id="0"/>
      <w:r>
        <w:rPr>
          <w:rFonts w:ascii="Arial" w:eastAsia="Arial" w:hAnsi="Arial" w:cs="Arial"/>
          <w:b/>
          <w:color w:val="307F5B"/>
          <w:sz w:val="36"/>
          <w:szCs w:val="36"/>
        </w:rPr>
        <w:t>METABARCODING AND METAGENOMICS</w:t>
      </w:r>
    </w:p>
    <w:p w:rsidR="002808D5" w:rsidRDefault="0012561C">
      <w:pPr>
        <w:shd w:val="clear" w:color="auto" w:fill="FFFFFF"/>
        <w:ind w:left="-141" w:right="-125"/>
        <w:jc w:val="center"/>
        <w:rPr>
          <w:rFonts w:ascii="Arial" w:eastAsia="Arial" w:hAnsi="Arial" w:cs="Arial"/>
          <w:b/>
          <w:color w:val="094073"/>
          <w:sz w:val="20"/>
          <w:szCs w:val="20"/>
        </w:rPr>
      </w:pPr>
      <w:bookmarkStart w:id="1" w:name="_1fob9te" w:colFirst="0" w:colLast="0"/>
      <w:bookmarkEnd w:id="1"/>
      <w:r>
        <w:rPr>
          <w:rFonts w:ascii="Arial" w:eastAsia="Arial" w:hAnsi="Arial" w:cs="Arial"/>
          <w:b/>
          <w:color w:val="094073"/>
          <w:sz w:val="20"/>
          <w:szCs w:val="20"/>
        </w:rPr>
        <w:t>CIBIO</w:t>
      </w:r>
      <w:r w:rsidR="00006E96">
        <w:rPr>
          <w:rFonts w:ascii="Arial" w:eastAsia="Arial" w:hAnsi="Arial" w:cs="Arial"/>
          <w:b/>
          <w:color w:val="094073"/>
          <w:sz w:val="20"/>
          <w:szCs w:val="20"/>
        </w:rPr>
        <w:t xml:space="preserve"> | Virtual Event</w:t>
      </w:r>
      <w:r>
        <w:rPr>
          <w:rFonts w:ascii="Arial" w:eastAsia="Arial" w:hAnsi="Arial" w:cs="Arial"/>
          <w:b/>
          <w:color w:val="094073"/>
          <w:sz w:val="20"/>
          <w:szCs w:val="20"/>
        </w:rPr>
        <w:t xml:space="preserve"> </w:t>
      </w:r>
      <w:r w:rsidR="00006E96">
        <w:rPr>
          <w:rFonts w:ascii="Arial" w:eastAsia="Arial" w:hAnsi="Arial" w:cs="Arial"/>
          <w:b/>
          <w:color w:val="094073"/>
          <w:sz w:val="20"/>
          <w:szCs w:val="20"/>
        </w:rPr>
        <w:t>–</w:t>
      </w:r>
      <w:r>
        <w:rPr>
          <w:rFonts w:ascii="Arial" w:eastAsia="Arial" w:hAnsi="Arial" w:cs="Arial"/>
          <w:b/>
          <w:color w:val="094073"/>
          <w:sz w:val="20"/>
          <w:szCs w:val="20"/>
        </w:rPr>
        <w:t xml:space="preserve"> </w:t>
      </w:r>
      <w:r w:rsidR="00006E96">
        <w:rPr>
          <w:rFonts w:ascii="Arial" w:eastAsia="Arial" w:hAnsi="Arial" w:cs="Arial"/>
          <w:b/>
          <w:color w:val="094073"/>
          <w:sz w:val="20"/>
          <w:szCs w:val="20"/>
        </w:rPr>
        <w:t>9-11 December 2020</w:t>
      </w:r>
    </w:p>
    <w:p w:rsidR="002808D5" w:rsidRDefault="002808D5">
      <w:pPr>
        <w:shd w:val="clear" w:color="auto" w:fill="FFFFFF"/>
        <w:ind w:left="-141" w:right="-125"/>
        <w:jc w:val="both"/>
        <w:rPr>
          <w:rFonts w:ascii="Arial" w:eastAsia="Arial" w:hAnsi="Arial" w:cs="Arial"/>
          <w:sz w:val="18"/>
          <w:szCs w:val="18"/>
        </w:rPr>
      </w:pPr>
      <w:bookmarkStart w:id="2" w:name="_3znysh7" w:colFirst="0" w:colLast="0"/>
      <w:bookmarkEnd w:id="2"/>
    </w:p>
    <w:p w:rsidR="00006E96" w:rsidRDefault="00006E96">
      <w:pPr>
        <w:shd w:val="clear" w:color="auto" w:fill="FFFFFF"/>
        <w:ind w:left="-141" w:right="-125"/>
        <w:jc w:val="both"/>
        <w:rPr>
          <w:rFonts w:ascii="Arial" w:eastAsia="Arial" w:hAnsi="Arial" w:cs="Arial"/>
          <w:sz w:val="18"/>
          <w:szCs w:val="18"/>
        </w:rPr>
      </w:pPr>
    </w:p>
    <w:p w:rsidR="002808D5" w:rsidRDefault="0012561C">
      <w:pPr>
        <w:shd w:val="clear" w:color="auto" w:fill="FFFFFF"/>
        <w:ind w:left="-141" w:right="-125"/>
        <w:jc w:val="both"/>
        <w:rPr>
          <w:rFonts w:ascii="Arial" w:eastAsia="Arial" w:hAnsi="Arial" w:cs="Arial"/>
          <w:sz w:val="18"/>
          <w:szCs w:val="18"/>
        </w:rPr>
      </w:pPr>
      <w:r>
        <w:rPr>
          <w:rFonts w:ascii="Arial" w:eastAsia="Arial" w:hAnsi="Arial" w:cs="Arial"/>
          <w:sz w:val="18"/>
          <w:szCs w:val="18"/>
        </w:rPr>
        <w:t xml:space="preserve">The conference will accept contributions by </w:t>
      </w:r>
      <w:r>
        <w:rPr>
          <w:rFonts w:ascii="Arial" w:eastAsia="Arial" w:hAnsi="Arial" w:cs="Arial"/>
          <w:b/>
          <w:sz w:val="18"/>
          <w:szCs w:val="18"/>
        </w:rPr>
        <w:t>registered</w:t>
      </w:r>
      <w:r>
        <w:rPr>
          <w:rFonts w:ascii="Arial" w:eastAsia="Arial" w:hAnsi="Arial" w:cs="Arial"/>
          <w:sz w:val="18"/>
          <w:szCs w:val="18"/>
        </w:rPr>
        <w:t xml:space="preserve"> participants in two formats:</w:t>
      </w:r>
    </w:p>
    <w:p w:rsidR="002808D5" w:rsidRDefault="0012561C">
      <w:pPr>
        <w:numPr>
          <w:ilvl w:val="0"/>
          <w:numId w:val="1"/>
        </w:numPr>
        <w:shd w:val="clear" w:color="auto" w:fill="FFFFFF"/>
        <w:spacing w:after="0"/>
        <w:ind w:left="141" w:right="-125" w:hanging="285"/>
        <w:jc w:val="both"/>
        <w:rPr>
          <w:rFonts w:ascii="Arial" w:eastAsia="Arial" w:hAnsi="Arial" w:cs="Arial"/>
          <w:sz w:val="18"/>
          <w:szCs w:val="18"/>
        </w:rPr>
      </w:pPr>
      <w:bookmarkStart w:id="3" w:name="_2et92p0" w:colFirst="0" w:colLast="0"/>
      <w:bookmarkEnd w:id="3"/>
      <w:r>
        <w:rPr>
          <w:rFonts w:ascii="Arial" w:eastAsia="Arial" w:hAnsi="Arial" w:cs="Arial"/>
          <w:b/>
          <w:sz w:val="18"/>
          <w:szCs w:val="18"/>
        </w:rPr>
        <w:t>ORAL PRESENTATIONS</w:t>
      </w:r>
      <w:r>
        <w:rPr>
          <w:rFonts w:ascii="Arial" w:eastAsia="Arial" w:hAnsi="Arial" w:cs="Arial"/>
          <w:sz w:val="18"/>
          <w:szCs w:val="18"/>
        </w:rPr>
        <w:t xml:space="preserve"> will consist of </w:t>
      </w:r>
      <w:r>
        <w:rPr>
          <w:rFonts w:ascii="Arial" w:eastAsia="Arial" w:hAnsi="Arial" w:cs="Arial"/>
          <w:b/>
          <w:sz w:val="18"/>
          <w:szCs w:val="18"/>
        </w:rPr>
        <w:t xml:space="preserve">15 </w:t>
      </w:r>
      <w:proofErr w:type="gramStart"/>
      <w:r>
        <w:rPr>
          <w:rFonts w:ascii="Arial" w:eastAsia="Arial" w:hAnsi="Arial" w:cs="Arial"/>
          <w:b/>
          <w:sz w:val="18"/>
          <w:szCs w:val="18"/>
        </w:rPr>
        <w:t>minutes</w:t>
      </w:r>
      <w:proofErr w:type="gramEnd"/>
      <w:r>
        <w:rPr>
          <w:rFonts w:ascii="Arial" w:eastAsia="Arial" w:hAnsi="Arial" w:cs="Arial"/>
          <w:sz w:val="18"/>
          <w:szCs w:val="18"/>
        </w:rPr>
        <w:t xml:space="preserve"> presentation followed by 5 minutes for discussion.</w:t>
      </w:r>
    </w:p>
    <w:p w:rsidR="002808D5" w:rsidRDefault="0012561C">
      <w:pPr>
        <w:numPr>
          <w:ilvl w:val="0"/>
          <w:numId w:val="1"/>
        </w:numPr>
        <w:shd w:val="clear" w:color="auto" w:fill="FFFFFF"/>
        <w:spacing w:after="0"/>
        <w:ind w:left="141" w:right="-125" w:hanging="285"/>
        <w:jc w:val="both"/>
        <w:rPr>
          <w:rFonts w:ascii="Arial" w:eastAsia="Arial" w:hAnsi="Arial" w:cs="Arial"/>
          <w:sz w:val="18"/>
          <w:szCs w:val="18"/>
        </w:rPr>
      </w:pPr>
      <w:bookmarkStart w:id="4" w:name="_tyjcwt" w:colFirst="0" w:colLast="0"/>
      <w:bookmarkEnd w:id="4"/>
      <w:r>
        <w:rPr>
          <w:rFonts w:ascii="Arial" w:eastAsia="Arial" w:hAnsi="Arial" w:cs="Arial"/>
          <w:b/>
          <w:sz w:val="18"/>
          <w:szCs w:val="18"/>
        </w:rPr>
        <w:t>POSTERS</w:t>
      </w:r>
      <w:r>
        <w:rPr>
          <w:rFonts w:ascii="Arial" w:eastAsia="Arial" w:hAnsi="Arial" w:cs="Arial"/>
          <w:sz w:val="18"/>
          <w:szCs w:val="18"/>
        </w:rPr>
        <w:t xml:space="preserve"> </w:t>
      </w:r>
      <w:r>
        <w:rPr>
          <w:rFonts w:ascii="Arial" w:eastAsia="Arial" w:hAnsi="Arial" w:cs="Arial"/>
          <w:color w:val="000000"/>
          <w:sz w:val="18"/>
          <w:szCs w:val="18"/>
        </w:rPr>
        <w:t xml:space="preserve">will be </w:t>
      </w:r>
      <w:r>
        <w:rPr>
          <w:rFonts w:ascii="Arial" w:eastAsia="Arial" w:hAnsi="Arial" w:cs="Arial"/>
          <w:sz w:val="18"/>
          <w:szCs w:val="18"/>
        </w:rPr>
        <w:t xml:space="preserve">displayed </w:t>
      </w:r>
      <w:r w:rsidR="008B22A6">
        <w:rPr>
          <w:rFonts w:ascii="Arial" w:eastAsia="Arial" w:hAnsi="Arial" w:cs="Arial"/>
          <w:sz w:val="18"/>
          <w:szCs w:val="18"/>
        </w:rPr>
        <w:t>in the online platform. The specifications for the file will be indicated here shortly. The online platform provides the possibility of interaction with the poster presenting author, both by chat and video and is open during the 3 days of the event, even when the streaming session is closed.</w:t>
      </w:r>
    </w:p>
    <w:p w:rsidR="002808D5" w:rsidRDefault="002808D5">
      <w:pPr>
        <w:shd w:val="clear" w:color="auto" w:fill="FFFFFF"/>
        <w:spacing w:after="0"/>
        <w:ind w:left="141" w:right="-125"/>
        <w:jc w:val="both"/>
        <w:rPr>
          <w:rFonts w:ascii="Arial" w:eastAsia="Arial" w:hAnsi="Arial" w:cs="Arial"/>
          <w:sz w:val="18"/>
          <w:szCs w:val="18"/>
        </w:rPr>
      </w:pPr>
    </w:p>
    <w:p w:rsidR="002808D5" w:rsidRDefault="0012561C">
      <w:pPr>
        <w:shd w:val="clear" w:color="auto" w:fill="FFFFFF"/>
        <w:ind w:left="-141" w:right="-125"/>
        <w:jc w:val="both"/>
        <w:rPr>
          <w:rFonts w:ascii="Arial" w:eastAsia="Arial" w:hAnsi="Arial" w:cs="Arial"/>
          <w:sz w:val="18"/>
          <w:szCs w:val="18"/>
        </w:rPr>
      </w:pPr>
      <w:bookmarkStart w:id="5" w:name="_3dy6vkm" w:colFirst="0" w:colLast="0"/>
      <w:bookmarkEnd w:id="5"/>
      <w:r>
        <w:rPr>
          <w:rFonts w:ascii="Arial" w:eastAsia="Arial" w:hAnsi="Arial" w:cs="Arial"/>
          <w:b/>
          <w:sz w:val="18"/>
          <w:szCs w:val="18"/>
        </w:rPr>
        <w:t xml:space="preserve">Once your abstract is ready, </w:t>
      </w:r>
      <w:r>
        <w:rPr>
          <w:rFonts w:ascii="Arial" w:eastAsia="Arial" w:hAnsi="Arial" w:cs="Arial"/>
          <w:sz w:val="18"/>
          <w:szCs w:val="18"/>
        </w:rPr>
        <w:t xml:space="preserve">name your file as </w:t>
      </w:r>
      <w:r>
        <w:rPr>
          <w:rFonts w:ascii="Arial" w:eastAsia="Arial" w:hAnsi="Arial" w:cs="Arial"/>
          <w:b/>
          <w:sz w:val="18"/>
          <w:szCs w:val="18"/>
        </w:rPr>
        <w:t>SURNAME1stAUTHOR_O</w:t>
      </w:r>
      <w:r>
        <w:rPr>
          <w:rFonts w:ascii="Arial" w:eastAsia="Arial" w:hAnsi="Arial" w:cs="Arial"/>
          <w:sz w:val="18"/>
          <w:szCs w:val="18"/>
        </w:rPr>
        <w:t xml:space="preserve"> for oral communications and </w:t>
      </w:r>
      <w:r>
        <w:rPr>
          <w:rFonts w:ascii="Arial" w:eastAsia="Arial" w:hAnsi="Arial" w:cs="Arial"/>
          <w:b/>
          <w:sz w:val="18"/>
          <w:szCs w:val="18"/>
        </w:rPr>
        <w:t>SURNAME1stAUTHOR_P</w:t>
      </w:r>
      <w:r>
        <w:rPr>
          <w:rFonts w:ascii="Arial" w:eastAsia="Arial" w:hAnsi="Arial" w:cs="Arial"/>
          <w:sz w:val="18"/>
          <w:szCs w:val="18"/>
        </w:rPr>
        <w:t xml:space="preserve"> for posters and send it to </w:t>
      </w:r>
      <w:hyperlink r:id="rId5">
        <w:r>
          <w:rPr>
            <w:rFonts w:ascii="Arial" w:eastAsia="Arial" w:hAnsi="Arial" w:cs="Arial"/>
            <w:color w:val="1155CC"/>
            <w:sz w:val="18"/>
            <w:szCs w:val="18"/>
            <w:u w:val="single"/>
          </w:rPr>
          <w:t>tibe@cibio.up.pt</w:t>
        </w:r>
      </w:hyperlink>
      <w:r>
        <w:rPr>
          <w:rFonts w:ascii="Arial" w:eastAsia="Arial" w:hAnsi="Arial" w:cs="Arial"/>
          <w:sz w:val="18"/>
          <w:szCs w:val="18"/>
        </w:rPr>
        <w:t xml:space="preserve">. Deadline for abstract submission is </w:t>
      </w:r>
      <w:r w:rsidR="00613146">
        <w:rPr>
          <w:rFonts w:ascii="Arial" w:eastAsia="Arial" w:hAnsi="Arial" w:cs="Arial"/>
          <w:b/>
          <w:sz w:val="18"/>
          <w:szCs w:val="18"/>
        </w:rPr>
        <w:t>November 8th</w:t>
      </w:r>
      <w:bookmarkStart w:id="6" w:name="_GoBack"/>
      <w:bookmarkEnd w:id="6"/>
      <w:r>
        <w:rPr>
          <w:rFonts w:ascii="Arial" w:eastAsia="Arial" w:hAnsi="Arial" w:cs="Arial"/>
          <w:sz w:val="18"/>
          <w:szCs w:val="18"/>
        </w:rPr>
        <w:t xml:space="preserve">. Abstract acceptance will be communicated by e-mail by </w:t>
      </w:r>
      <w:r w:rsidR="008B22A6">
        <w:rPr>
          <w:rFonts w:ascii="Arial" w:eastAsia="Arial" w:hAnsi="Arial" w:cs="Arial"/>
          <w:b/>
          <w:sz w:val="18"/>
          <w:szCs w:val="18"/>
        </w:rPr>
        <w:t>November</w:t>
      </w:r>
      <w:r>
        <w:rPr>
          <w:rFonts w:ascii="Arial" w:eastAsia="Arial" w:hAnsi="Arial" w:cs="Arial"/>
          <w:b/>
          <w:sz w:val="18"/>
          <w:szCs w:val="18"/>
        </w:rPr>
        <w:t xml:space="preserve"> 15th</w:t>
      </w:r>
      <w:r>
        <w:rPr>
          <w:rFonts w:ascii="Arial" w:eastAsia="Arial" w:hAnsi="Arial" w:cs="Arial"/>
          <w:sz w:val="18"/>
          <w:szCs w:val="18"/>
        </w:rPr>
        <w:t>.</w:t>
      </w:r>
    </w:p>
    <w:p w:rsidR="002808D5" w:rsidRDefault="0012561C">
      <w:pPr>
        <w:shd w:val="clear" w:color="auto" w:fill="FFFFFF"/>
        <w:ind w:left="-141" w:right="-125"/>
        <w:jc w:val="both"/>
        <w:rPr>
          <w:rFonts w:ascii="Arial" w:eastAsia="Arial" w:hAnsi="Arial" w:cs="Arial"/>
          <w:b/>
          <w:color w:val="000000"/>
          <w:sz w:val="20"/>
          <w:szCs w:val="20"/>
        </w:rPr>
      </w:pPr>
      <w:bookmarkStart w:id="7" w:name="_1t3h5sf" w:colFirst="0" w:colLast="0"/>
      <w:bookmarkEnd w:id="7"/>
      <w:r>
        <w:rPr>
          <w:rFonts w:ascii="Arial" w:eastAsia="Arial" w:hAnsi="Arial" w:cs="Arial"/>
          <w:sz w:val="18"/>
          <w:szCs w:val="18"/>
        </w:rPr>
        <w:t>Please follow the following template to submit your abstract:</w:t>
      </w:r>
    </w:p>
    <w:p w:rsidR="002808D5" w:rsidRDefault="0012561C">
      <w:pPr>
        <w:pBdr>
          <w:top w:val="single" w:sz="4" w:space="1" w:color="000001"/>
          <w:left w:val="single" w:sz="4" w:space="4" w:color="000001"/>
          <w:bottom w:val="single" w:sz="4" w:space="1" w:color="000001"/>
          <w:right w:val="single" w:sz="4" w:space="4" w:color="000001"/>
        </w:pBdr>
        <w:shd w:val="clear" w:color="auto" w:fill="FFFFFF"/>
        <w:spacing w:before="240" w:after="240" w:line="240" w:lineRule="auto"/>
        <w:rPr>
          <w:rFonts w:ascii="Arial" w:eastAsia="Arial" w:hAnsi="Arial" w:cs="Arial"/>
          <w:b/>
          <w:sz w:val="20"/>
          <w:szCs w:val="20"/>
        </w:rPr>
      </w:pPr>
      <w:r>
        <w:rPr>
          <w:rFonts w:ascii="Arial" w:eastAsia="Arial" w:hAnsi="Arial" w:cs="Arial"/>
          <w:b/>
          <w:sz w:val="20"/>
          <w:szCs w:val="20"/>
        </w:rPr>
        <w:t xml:space="preserve">Linking microhabitat use with models of foraging success in an </w:t>
      </w:r>
      <w:proofErr w:type="spellStart"/>
      <w:r>
        <w:rPr>
          <w:rFonts w:ascii="Arial" w:eastAsia="Arial" w:hAnsi="Arial" w:cs="Arial"/>
          <w:b/>
          <w:sz w:val="20"/>
          <w:szCs w:val="20"/>
        </w:rPr>
        <w:t>imperilled</w:t>
      </w:r>
      <w:proofErr w:type="spellEnd"/>
      <w:r>
        <w:rPr>
          <w:rFonts w:ascii="Arial" w:eastAsia="Arial" w:hAnsi="Arial" w:cs="Arial"/>
          <w:b/>
          <w:sz w:val="20"/>
          <w:szCs w:val="20"/>
        </w:rPr>
        <w:t xml:space="preserve"> Mediterranean stream fish</w:t>
      </w:r>
    </w:p>
    <w:p w:rsidR="002808D5" w:rsidRPr="00980975" w:rsidRDefault="0012561C">
      <w:pPr>
        <w:pBdr>
          <w:top w:val="single" w:sz="4" w:space="1" w:color="000001"/>
          <w:left w:val="single" w:sz="4" w:space="4" w:color="000001"/>
          <w:bottom w:val="single" w:sz="4" w:space="1" w:color="000001"/>
          <w:right w:val="single" w:sz="4" w:space="4" w:color="000001"/>
        </w:pBdr>
        <w:shd w:val="clear" w:color="auto" w:fill="FFFFFF"/>
        <w:spacing w:before="240" w:after="240" w:line="240" w:lineRule="auto"/>
        <w:rPr>
          <w:rFonts w:ascii="Arial" w:eastAsia="Arial" w:hAnsi="Arial" w:cs="Arial"/>
          <w:sz w:val="20"/>
          <w:szCs w:val="20"/>
          <w:vertAlign w:val="superscript"/>
          <w:lang w:val="pt-PT"/>
        </w:rPr>
      </w:pPr>
      <w:r>
        <w:rPr>
          <w:rFonts w:ascii="Arial" w:eastAsia="Arial" w:hAnsi="Arial" w:cs="Arial"/>
          <w:sz w:val="20"/>
          <w:szCs w:val="20"/>
        </w:rPr>
        <w:t xml:space="preserve"> </w:t>
      </w:r>
      <w:r w:rsidRPr="00980975">
        <w:rPr>
          <w:rFonts w:ascii="Arial" w:eastAsia="Arial" w:hAnsi="Arial" w:cs="Arial"/>
          <w:sz w:val="20"/>
          <w:szCs w:val="20"/>
          <w:u w:val="single"/>
          <w:lang w:val="pt-PT"/>
        </w:rPr>
        <w:t>Joana Martelo</w:t>
      </w:r>
      <w:r w:rsidRPr="00980975">
        <w:rPr>
          <w:rFonts w:ascii="Arial" w:eastAsia="Arial" w:hAnsi="Arial" w:cs="Arial"/>
          <w:sz w:val="20"/>
          <w:szCs w:val="20"/>
          <w:vertAlign w:val="superscript"/>
          <w:lang w:val="pt-PT"/>
        </w:rPr>
        <w:t>1*</w:t>
      </w:r>
      <w:r w:rsidRPr="00980975">
        <w:rPr>
          <w:rFonts w:ascii="Arial" w:eastAsia="Arial" w:hAnsi="Arial" w:cs="Arial"/>
          <w:sz w:val="20"/>
          <w:szCs w:val="20"/>
          <w:lang w:val="pt-PT"/>
        </w:rPr>
        <w:t xml:space="preserve">, </w:t>
      </w:r>
      <w:proofErr w:type="spellStart"/>
      <w:r w:rsidRPr="00980975">
        <w:rPr>
          <w:rFonts w:ascii="Arial" w:eastAsia="Arial" w:hAnsi="Arial" w:cs="Arial"/>
          <w:sz w:val="20"/>
          <w:szCs w:val="20"/>
          <w:lang w:val="pt-PT"/>
        </w:rPr>
        <w:t>Gary</w:t>
      </w:r>
      <w:proofErr w:type="spellEnd"/>
      <w:r w:rsidRPr="00980975">
        <w:rPr>
          <w:rFonts w:ascii="Arial" w:eastAsia="Arial" w:hAnsi="Arial" w:cs="Arial"/>
          <w:sz w:val="20"/>
          <w:szCs w:val="20"/>
          <w:lang w:val="pt-PT"/>
        </w:rPr>
        <w:t xml:space="preserve"> D. Grossman</w:t>
      </w:r>
      <w:r w:rsidRPr="00980975">
        <w:rPr>
          <w:rFonts w:ascii="Arial" w:eastAsia="Arial" w:hAnsi="Arial" w:cs="Arial"/>
          <w:sz w:val="20"/>
          <w:szCs w:val="20"/>
          <w:vertAlign w:val="superscript"/>
          <w:lang w:val="pt-PT"/>
        </w:rPr>
        <w:t>2</w:t>
      </w:r>
      <w:r w:rsidRPr="00980975">
        <w:rPr>
          <w:rFonts w:ascii="Arial" w:eastAsia="Arial" w:hAnsi="Arial" w:cs="Arial"/>
          <w:sz w:val="20"/>
          <w:szCs w:val="20"/>
          <w:lang w:val="pt-PT"/>
        </w:rPr>
        <w:t>, M. Filomena Magalhães</w:t>
      </w:r>
      <w:r w:rsidRPr="00980975">
        <w:rPr>
          <w:rFonts w:ascii="Arial" w:eastAsia="Arial" w:hAnsi="Arial" w:cs="Arial"/>
          <w:sz w:val="20"/>
          <w:szCs w:val="20"/>
          <w:vertAlign w:val="superscript"/>
          <w:lang w:val="pt-PT"/>
        </w:rPr>
        <w:t>1</w:t>
      </w:r>
    </w:p>
    <w:p w:rsidR="002808D5" w:rsidRDefault="0012561C">
      <w:pPr>
        <w:pBdr>
          <w:top w:val="single" w:sz="4" w:space="1" w:color="000001"/>
          <w:left w:val="single" w:sz="4" w:space="4" w:color="000001"/>
          <w:bottom w:val="single" w:sz="4" w:space="1" w:color="000001"/>
          <w:right w:val="single" w:sz="4" w:space="4" w:color="000001"/>
        </w:pBdr>
        <w:shd w:val="clear" w:color="auto" w:fill="FFFFFF"/>
        <w:spacing w:before="240" w:after="240" w:line="240" w:lineRule="auto"/>
        <w:rPr>
          <w:rFonts w:ascii="Arial" w:eastAsia="Arial" w:hAnsi="Arial" w:cs="Arial"/>
          <w:sz w:val="20"/>
          <w:szCs w:val="20"/>
        </w:rPr>
      </w:pPr>
      <w:r>
        <w:rPr>
          <w:rFonts w:ascii="Arial" w:eastAsia="Arial" w:hAnsi="Arial" w:cs="Arial"/>
          <w:sz w:val="20"/>
          <w:szCs w:val="20"/>
          <w:vertAlign w:val="superscript"/>
        </w:rPr>
        <w:t xml:space="preserve">1 </w:t>
      </w:r>
      <w:r>
        <w:rPr>
          <w:rFonts w:ascii="Arial" w:eastAsia="Arial" w:hAnsi="Arial" w:cs="Arial"/>
          <w:sz w:val="20"/>
          <w:szCs w:val="20"/>
        </w:rPr>
        <w:t>cE3c, Centre for Ecology, Evolution and Environmental Changes, Faculty of Sciences, University of Lisbon, Lisbon, Portugal</w:t>
      </w:r>
    </w:p>
    <w:p w:rsidR="002808D5" w:rsidRDefault="0012561C">
      <w:pPr>
        <w:pBdr>
          <w:top w:val="single" w:sz="4" w:space="1" w:color="000001"/>
          <w:left w:val="single" w:sz="4" w:space="4" w:color="000001"/>
          <w:bottom w:val="single" w:sz="4" w:space="1" w:color="000001"/>
          <w:right w:val="single" w:sz="4" w:space="4" w:color="000001"/>
        </w:pBdr>
        <w:shd w:val="clear" w:color="auto" w:fill="FFFFFF"/>
        <w:spacing w:before="240" w:after="240" w:line="240" w:lineRule="auto"/>
        <w:rPr>
          <w:rFonts w:ascii="Arial" w:eastAsia="Arial" w:hAnsi="Arial" w:cs="Arial"/>
          <w:sz w:val="20"/>
          <w:szCs w:val="20"/>
        </w:rPr>
      </w:pPr>
      <w:r>
        <w:rPr>
          <w:rFonts w:ascii="Arial" w:eastAsia="Arial" w:hAnsi="Arial" w:cs="Arial"/>
          <w:sz w:val="20"/>
          <w:szCs w:val="20"/>
          <w:vertAlign w:val="superscript"/>
        </w:rPr>
        <w:t xml:space="preserve">2 </w:t>
      </w:r>
      <w:proofErr w:type="spellStart"/>
      <w:r>
        <w:rPr>
          <w:rFonts w:ascii="Arial" w:eastAsia="Arial" w:hAnsi="Arial" w:cs="Arial"/>
          <w:sz w:val="20"/>
          <w:szCs w:val="20"/>
        </w:rPr>
        <w:t>Warnell</w:t>
      </w:r>
      <w:proofErr w:type="spellEnd"/>
      <w:r>
        <w:rPr>
          <w:rFonts w:ascii="Arial" w:eastAsia="Arial" w:hAnsi="Arial" w:cs="Arial"/>
          <w:sz w:val="20"/>
          <w:szCs w:val="20"/>
        </w:rPr>
        <w:t xml:space="preserve"> School of Forestry and Natural Resources, University of Georgia, Athens, GA, USA</w:t>
      </w:r>
    </w:p>
    <w:p w:rsidR="002808D5" w:rsidRDefault="0012561C">
      <w:pPr>
        <w:pBdr>
          <w:top w:val="single" w:sz="4" w:space="1" w:color="000001"/>
          <w:left w:val="single" w:sz="4" w:space="4" w:color="000001"/>
          <w:bottom w:val="single" w:sz="4" w:space="1" w:color="000001"/>
          <w:right w:val="single" w:sz="4" w:space="4" w:color="000001"/>
        </w:pBdr>
        <w:shd w:val="clear" w:color="auto" w:fill="FFFFFF"/>
        <w:spacing w:before="240" w:after="240" w:line="240" w:lineRule="auto"/>
        <w:rPr>
          <w:rFonts w:ascii="Arial" w:eastAsia="Arial" w:hAnsi="Arial" w:cs="Arial"/>
          <w:sz w:val="20"/>
          <w:szCs w:val="20"/>
        </w:rPr>
      </w:pPr>
      <w:r>
        <w:rPr>
          <w:rFonts w:ascii="Arial" w:eastAsia="Arial" w:hAnsi="Arial" w:cs="Arial"/>
          <w:sz w:val="20"/>
          <w:szCs w:val="20"/>
        </w:rPr>
        <w:t>* MARE, Marine and Environmental Sciences Centre, Faculty of Sciences, University of Lisbon, Lisbon, Portugal</w:t>
      </w:r>
    </w:p>
    <w:p w:rsidR="002808D5" w:rsidRDefault="0012561C">
      <w:pPr>
        <w:pBdr>
          <w:top w:val="single" w:sz="4" w:space="1" w:color="000001"/>
          <w:left w:val="single" w:sz="4" w:space="4" w:color="000001"/>
          <w:bottom w:val="single" w:sz="4" w:space="1" w:color="000001"/>
          <w:right w:val="single" w:sz="4" w:space="4" w:color="000001"/>
        </w:pBdr>
        <w:shd w:val="clear" w:color="auto" w:fill="FFFFFF"/>
        <w:spacing w:before="240" w:after="240" w:line="240" w:lineRule="auto"/>
        <w:rPr>
          <w:rFonts w:ascii="Arial" w:eastAsia="Arial" w:hAnsi="Arial" w:cs="Arial"/>
          <w:sz w:val="20"/>
          <w:szCs w:val="20"/>
        </w:rPr>
      </w:pPr>
      <w:r>
        <w:rPr>
          <w:rFonts w:ascii="Arial" w:eastAsia="Arial" w:hAnsi="Arial" w:cs="Arial"/>
          <w:sz w:val="20"/>
          <w:szCs w:val="20"/>
        </w:rPr>
        <w:t>jmmartelo@fc.ul.pt</w:t>
      </w:r>
    </w:p>
    <w:p w:rsidR="002808D5" w:rsidRDefault="0012561C">
      <w:pPr>
        <w:pBdr>
          <w:top w:val="single" w:sz="4" w:space="1" w:color="000001"/>
          <w:left w:val="single" w:sz="4" w:space="4" w:color="000001"/>
          <w:bottom w:val="single" w:sz="4" w:space="1" w:color="000001"/>
          <w:right w:val="single" w:sz="4" w:space="4" w:color="000001"/>
        </w:pBdr>
        <w:shd w:val="clear" w:color="auto" w:fill="FFFFFF"/>
        <w:spacing w:before="240" w:after="240" w:line="240" w:lineRule="auto"/>
        <w:jc w:val="both"/>
        <w:rPr>
          <w:rFonts w:ascii="Arial" w:eastAsia="Arial" w:hAnsi="Arial" w:cs="Arial"/>
          <w:sz w:val="20"/>
          <w:szCs w:val="20"/>
        </w:rPr>
      </w:pPr>
      <w:r>
        <w:rPr>
          <w:rFonts w:ascii="Arial" w:eastAsia="Arial" w:hAnsi="Arial" w:cs="Arial"/>
          <w:sz w:val="20"/>
          <w:szCs w:val="20"/>
        </w:rPr>
        <w:t xml:space="preserve">The </w:t>
      </w:r>
      <w:proofErr w:type="spellStart"/>
      <w:r>
        <w:rPr>
          <w:rFonts w:ascii="Arial" w:eastAsia="Arial" w:hAnsi="Arial" w:cs="Arial"/>
          <w:i/>
          <w:sz w:val="20"/>
          <w:szCs w:val="20"/>
        </w:rPr>
        <w:t>Podarcis</w:t>
      </w:r>
      <w:proofErr w:type="spellEnd"/>
      <w:r>
        <w:rPr>
          <w:rFonts w:ascii="Arial" w:eastAsia="Arial" w:hAnsi="Arial" w:cs="Arial"/>
          <w:i/>
          <w:sz w:val="20"/>
          <w:szCs w:val="20"/>
        </w:rPr>
        <w:t xml:space="preserve"> </w:t>
      </w:r>
      <w:r>
        <w:rPr>
          <w:rFonts w:ascii="Arial" w:eastAsia="Arial" w:hAnsi="Arial" w:cs="Arial"/>
          <w:sz w:val="20"/>
          <w:szCs w:val="20"/>
        </w:rPr>
        <w:t xml:space="preserve">genus has already been shown to comprise an immense amount of variation within itself, with more and more species being added to its ranks as more speciation events are identified through molecular approaches; nevertheless, for its African range, only </w:t>
      </w:r>
      <w:r>
        <w:rPr>
          <w:rFonts w:ascii="Arial" w:eastAsia="Arial" w:hAnsi="Arial" w:cs="Arial"/>
          <w:i/>
          <w:sz w:val="20"/>
          <w:szCs w:val="20"/>
        </w:rPr>
        <w:t xml:space="preserve">P. </w:t>
      </w:r>
      <w:proofErr w:type="spellStart"/>
      <w:r>
        <w:rPr>
          <w:rFonts w:ascii="Arial" w:eastAsia="Arial" w:hAnsi="Arial" w:cs="Arial"/>
          <w:i/>
          <w:sz w:val="20"/>
          <w:szCs w:val="20"/>
        </w:rPr>
        <w:t>vaucheri</w:t>
      </w:r>
      <w:proofErr w:type="spellEnd"/>
      <w:r>
        <w:rPr>
          <w:rFonts w:ascii="Arial" w:eastAsia="Arial" w:hAnsi="Arial" w:cs="Arial"/>
          <w:i/>
          <w:sz w:val="20"/>
          <w:szCs w:val="20"/>
        </w:rPr>
        <w:t xml:space="preserve"> </w:t>
      </w:r>
      <w:r>
        <w:rPr>
          <w:rFonts w:ascii="Arial" w:eastAsia="Arial" w:hAnsi="Arial" w:cs="Arial"/>
          <w:sz w:val="20"/>
          <w:szCs w:val="20"/>
        </w:rPr>
        <w:t xml:space="preserve">remains considered. At least two highly differentiated lineages have already been accounted for the species in the region: the “main type” and the “Jebel </w:t>
      </w:r>
      <w:proofErr w:type="spellStart"/>
      <w:r>
        <w:rPr>
          <w:rFonts w:ascii="Arial" w:eastAsia="Arial" w:hAnsi="Arial" w:cs="Arial"/>
          <w:sz w:val="20"/>
          <w:szCs w:val="20"/>
        </w:rPr>
        <w:t>Sirwah</w:t>
      </w:r>
      <w:proofErr w:type="spellEnd"/>
      <w:r>
        <w:rPr>
          <w:rFonts w:ascii="Arial" w:eastAsia="Arial" w:hAnsi="Arial" w:cs="Arial"/>
          <w:sz w:val="20"/>
          <w:szCs w:val="20"/>
        </w:rPr>
        <w:t xml:space="preserve">” variant form. However, no comprehensive studies for its Moroccan range have been conducted, and a sound phylogeny remains undone. Intending on clarifying the relationships between the </w:t>
      </w:r>
      <w:proofErr w:type="spellStart"/>
      <w:r>
        <w:rPr>
          <w:rFonts w:ascii="Arial" w:eastAsia="Arial" w:hAnsi="Arial" w:cs="Arial"/>
          <w:i/>
          <w:sz w:val="20"/>
          <w:szCs w:val="20"/>
        </w:rPr>
        <w:t>Podarcis</w:t>
      </w:r>
      <w:proofErr w:type="spellEnd"/>
      <w:r>
        <w:rPr>
          <w:rFonts w:ascii="Arial" w:eastAsia="Arial" w:hAnsi="Arial" w:cs="Arial"/>
          <w:i/>
          <w:sz w:val="20"/>
          <w:szCs w:val="20"/>
        </w:rPr>
        <w:t xml:space="preserve"> </w:t>
      </w:r>
      <w:r>
        <w:rPr>
          <w:rFonts w:ascii="Arial" w:eastAsia="Arial" w:hAnsi="Arial" w:cs="Arial"/>
          <w:sz w:val="20"/>
          <w:szCs w:val="20"/>
        </w:rPr>
        <w:t xml:space="preserve">lizards in Morocco, we </w:t>
      </w:r>
      <w:proofErr w:type="spellStart"/>
      <w:r>
        <w:rPr>
          <w:rFonts w:ascii="Arial" w:eastAsia="Arial" w:hAnsi="Arial" w:cs="Arial"/>
          <w:sz w:val="20"/>
          <w:szCs w:val="20"/>
        </w:rPr>
        <w:t>analysed</w:t>
      </w:r>
      <w:proofErr w:type="spellEnd"/>
      <w:r>
        <w:rPr>
          <w:rFonts w:ascii="Arial" w:eastAsia="Arial" w:hAnsi="Arial" w:cs="Arial"/>
          <w:sz w:val="20"/>
          <w:szCs w:val="20"/>
        </w:rPr>
        <w:t xml:space="preserve"> mitochondrial and nuclear sequences from samples across its whole Moroccan range, estimating a phylogeny and the divergence times for its most relevant </w:t>
      </w:r>
      <w:proofErr w:type="spellStart"/>
      <w:r>
        <w:rPr>
          <w:rFonts w:ascii="Arial" w:eastAsia="Arial" w:hAnsi="Arial" w:cs="Arial"/>
          <w:sz w:val="20"/>
          <w:szCs w:val="20"/>
        </w:rPr>
        <w:t>cladogenic</w:t>
      </w:r>
      <w:proofErr w:type="spellEnd"/>
      <w:r>
        <w:rPr>
          <w:rFonts w:ascii="Arial" w:eastAsia="Arial" w:hAnsi="Arial" w:cs="Arial"/>
          <w:sz w:val="20"/>
          <w:szCs w:val="20"/>
        </w:rPr>
        <w:t xml:space="preserve"> events, and further complementing our results with species distribution modelling for present and past conditions. We identified great mitochondrial genetic diversity within P. </w:t>
      </w:r>
      <w:proofErr w:type="spellStart"/>
      <w:r>
        <w:rPr>
          <w:rFonts w:ascii="Arial" w:eastAsia="Arial" w:hAnsi="Arial" w:cs="Arial"/>
          <w:sz w:val="20"/>
          <w:szCs w:val="20"/>
        </w:rPr>
        <w:t>vaucheri</w:t>
      </w:r>
      <w:proofErr w:type="spellEnd"/>
      <w:r>
        <w:rPr>
          <w:rFonts w:ascii="Arial" w:eastAsia="Arial" w:hAnsi="Arial" w:cs="Arial"/>
          <w:sz w:val="20"/>
          <w:szCs w:val="20"/>
        </w:rPr>
        <w:t xml:space="preserve">, alongside clear </w:t>
      </w:r>
      <w:proofErr w:type="spellStart"/>
      <w:r>
        <w:rPr>
          <w:rFonts w:ascii="Arial" w:eastAsia="Arial" w:hAnsi="Arial" w:cs="Arial"/>
          <w:sz w:val="20"/>
          <w:szCs w:val="20"/>
        </w:rPr>
        <w:t>phylogeographic</w:t>
      </w:r>
      <w:proofErr w:type="spellEnd"/>
      <w:r>
        <w:rPr>
          <w:rFonts w:ascii="Arial" w:eastAsia="Arial" w:hAnsi="Arial" w:cs="Arial"/>
          <w:sz w:val="20"/>
          <w:szCs w:val="20"/>
        </w:rPr>
        <w:t xml:space="preserve"> patterns that were coherent with both recent and ancient past climatic conditions and events. We also obtained additional support for suggesting the elevation of the “Jebel </w:t>
      </w:r>
      <w:proofErr w:type="spellStart"/>
      <w:r>
        <w:rPr>
          <w:rFonts w:ascii="Arial" w:eastAsia="Arial" w:hAnsi="Arial" w:cs="Arial"/>
          <w:sz w:val="20"/>
          <w:szCs w:val="20"/>
        </w:rPr>
        <w:t>Sirwah</w:t>
      </w:r>
      <w:proofErr w:type="spellEnd"/>
      <w:r>
        <w:rPr>
          <w:rFonts w:ascii="Arial" w:eastAsia="Arial" w:hAnsi="Arial" w:cs="Arial"/>
          <w:sz w:val="20"/>
          <w:szCs w:val="20"/>
        </w:rPr>
        <w:t>” variant into full species status.</w:t>
      </w:r>
    </w:p>
    <w:p w:rsidR="002808D5" w:rsidRDefault="0012561C">
      <w:pPr>
        <w:pBdr>
          <w:top w:val="single" w:sz="4" w:space="1" w:color="000001"/>
          <w:left w:val="single" w:sz="4" w:space="4" w:color="000001"/>
          <w:bottom w:val="single" w:sz="4" w:space="1" w:color="000001"/>
          <w:right w:val="single" w:sz="4" w:space="4" w:color="000001"/>
        </w:pBdr>
        <w:shd w:val="clear" w:color="auto" w:fill="FFFFFF"/>
        <w:spacing w:before="240" w:after="240" w:line="240" w:lineRule="auto"/>
        <w:rPr>
          <w:rFonts w:ascii="Arial" w:eastAsia="Arial" w:hAnsi="Arial" w:cs="Arial"/>
          <w:sz w:val="20"/>
          <w:szCs w:val="20"/>
        </w:rPr>
      </w:pPr>
      <w:r>
        <w:rPr>
          <w:rFonts w:ascii="Arial" w:eastAsia="Arial" w:hAnsi="Arial" w:cs="Arial"/>
          <w:sz w:val="20"/>
          <w:szCs w:val="20"/>
        </w:rPr>
        <w:t xml:space="preserve">Poster </w:t>
      </w:r>
      <w:r w:rsidR="004A7AE1">
        <w:rPr>
          <w:rFonts w:ascii="Arial" w:eastAsia="Arial" w:hAnsi="Arial" w:cs="Arial"/>
          <w:sz w:val="20"/>
          <w:szCs w:val="20"/>
        </w:rPr>
        <w:t xml:space="preserve">/ Oral </w:t>
      </w:r>
      <w:r>
        <w:rPr>
          <w:rFonts w:ascii="Arial" w:eastAsia="Arial" w:hAnsi="Arial" w:cs="Arial"/>
          <w:sz w:val="20"/>
          <w:szCs w:val="20"/>
        </w:rPr>
        <w:t>presentation</w:t>
      </w:r>
    </w:p>
    <w:p w:rsidR="002808D5" w:rsidRDefault="0012561C">
      <w:pPr>
        <w:pBdr>
          <w:top w:val="single" w:sz="4" w:space="1" w:color="000001"/>
          <w:left w:val="single" w:sz="4" w:space="4" w:color="000001"/>
          <w:bottom w:val="single" w:sz="4" w:space="1" w:color="000001"/>
          <w:right w:val="single" w:sz="4" w:space="4" w:color="000001"/>
        </w:pBdr>
        <w:shd w:val="clear" w:color="auto" w:fill="FFFFFF"/>
        <w:spacing w:before="240" w:after="240" w:line="240" w:lineRule="auto"/>
        <w:rPr>
          <w:rFonts w:ascii="Arial" w:eastAsia="Arial" w:hAnsi="Arial" w:cs="Arial"/>
        </w:rPr>
      </w:pPr>
      <w:r>
        <w:rPr>
          <w:rFonts w:ascii="Arial" w:eastAsia="Arial" w:hAnsi="Arial" w:cs="Arial"/>
          <w:sz w:val="20"/>
          <w:szCs w:val="20"/>
        </w:rPr>
        <w:t xml:space="preserve">Session </w:t>
      </w:r>
      <w:r w:rsidR="004A7AE1" w:rsidRPr="004A7AE1">
        <w:rPr>
          <w:rFonts w:ascii="Arial" w:eastAsia="Arial" w:hAnsi="Arial" w:cs="Arial"/>
          <w:sz w:val="20"/>
          <w:szCs w:val="20"/>
        </w:rPr>
        <w:t>number</w:t>
      </w:r>
    </w:p>
    <w:p w:rsidR="002808D5" w:rsidRDefault="0012561C">
      <w:pPr>
        <w:pBdr>
          <w:top w:val="nil"/>
          <w:left w:val="none" w:sz="0" w:space="2" w:color="000000"/>
          <w:bottom w:val="none" w:sz="0" w:space="2" w:color="000000"/>
          <w:right w:val="none" w:sz="0" w:space="2" w:color="000000"/>
          <w:between w:val="none" w:sz="0" w:space="2" w:color="000000"/>
        </w:pBdr>
        <w:shd w:val="clear" w:color="auto" w:fill="FFFFFF"/>
        <w:spacing w:after="0"/>
        <w:ind w:right="-132"/>
        <w:rPr>
          <w:rFonts w:ascii="Arial" w:eastAsia="Arial" w:hAnsi="Arial" w:cs="Arial"/>
          <w:i/>
          <w:sz w:val="20"/>
          <w:szCs w:val="20"/>
        </w:rPr>
      </w:pPr>
      <w:r>
        <w:rPr>
          <w:rFonts w:ascii="Arial" w:eastAsia="Arial" w:hAnsi="Arial" w:cs="Arial"/>
          <w:b/>
          <w:sz w:val="20"/>
          <w:szCs w:val="20"/>
        </w:rPr>
        <w:t>Notes</w:t>
      </w:r>
      <w:r>
        <w:rPr>
          <w:rFonts w:ascii="Arial" w:eastAsia="Arial" w:hAnsi="Arial" w:cs="Arial"/>
          <w:b/>
          <w:sz w:val="20"/>
          <w:szCs w:val="20"/>
        </w:rPr>
        <w:tab/>
      </w:r>
      <w:r>
        <w:rPr>
          <w:rFonts w:ascii="Arial" w:eastAsia="Arial" w:hAnsi="Arial" w:cs="Arial"/>
          <w:i/>
          <w:sz w:val="20"/>
          <w:szCs w:val="20"/>
        </w:rPr>
        <w:t>Underline the author’s name that will present the contribution</w:t>
      </w:r>
    </w:p>
    <w:p w:rsidR="002808D5" w:rsidRDefault="0012561C">
      <w:pPr>
        <w:pBdr>
          <w:top w:val="nil"/>
          <w:left w:val="none" w:sz="0" w:space="2" w:color="000000"/>
          <w:bottom w:val="none" w:sz="0" w:space="2" w:color="000000"/>
          <w:right w:val="none" w:sz="0" w:space="2" w:color="000000"/>
          <w:between w:val="none" w:sz="0" w:space="2" w:color="000000"/>
        </w:pBdr>
        <w:shd w:val="clear" w:color="auto" w:fill="FFFFFF"/>
        <w:spacing w:after="0"/>
        <w:ind w:right="-132"/>
        <w:rPr>
          <w:rFonts w:ascii="Arial" w:eastAsia="Arial" w:hAnsi="Arial" w:cs="Arial"/>
          <w:sz w:val="20"/>
          <w:szCs w:val="20"/>
        </w:rPr>
      </w:pPr>
      <w:r>
        <w:rPr>
          <w:rFonts w:ascii="Arial" w:eastAsia="Arial" w:hAnsi="Arial" w:cs="Arial"/>
          <w:i/>
          <w:sz w:val="20"/>
          <w:szCs w:val="20"/>
        </w:rPr>
        <w:tab/>
        <w:t>Do not include addresses, only affiliations</w:t>
      </w:r>
    </w:p>
    <w:sectPr w:rsidR="002808D5">
      <w:pgSz w:w="11906" w:h="16838"/>
      <w:pgMar w:top="180" w:right="1700" w:bottom="1133" w:left="1559"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414A"/>
    <w:multiLevelType w:val="multilevel"/>
    <w:tmpl w:val="0248D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D5"/>
    <w:rsid w:val="00006E96"/>
    <w:rsid w:val="0012561C"/>
    <w:rsid w:val="00226059"/>
    <w:rsid w:val="002808D5"/>
    <w:rsid w:val="004A7AE1"/>
    <w:rsid w:val="00613146"/>
    <w:rsid w:val="008B22A6"/>
    <w:rsid w:val="00980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219D"/>
  <w15:docId w15:val="{4AA9938C-6DD4-424B-8C91-1CD66A77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pPr>
      <w:keepNext/>
      <w:keepLines/>
      <w:widowControl/>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pPr>
      <w:keepNext/>
      <w:keepLines/>
      <w:widowControl/>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be@cibio.up.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6704</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Universidade do Porto</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Aresta</dc:creator>
  <cp:lastModifiedBy>Sandra Aresta</cp:lastModifiedBy>
  <cp:revision>5</cp:revision>
  <dcterms:created xsi:type="dcterms:W3CDTF">2020-09-30T17:43:00Z</dcterms:created>
  <dcterms:modified xsi:type="dcterms:W3CDTF">2020-10-26T11:05:00Z</dcterms:modified>
</cp:coreProperties>
</file>